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958" w:rsidRDefault="00246E47" w:rsidP="00565958">
      <w:pPr>
        <w:pStyle w:val="NormalnyWeb"/>
        <w:spacing w:after="240" w:afterAutospacing="0"/>
        <w:rPr>
          <w:rStyle w:val="Pogrubienie"/>
          <w:rFonts w:ascii="Verdana" w:hAnsi="Verdana"/>
          <w:sz w:val="16"/>
          <w:szCs w:val="16"/>
        </w:rPr>
      </w:pPr>
      <w:r>
        <w:rPr>
          <w:rStyle w:val="Pogrubienie"/>
          <w:rFonts w:ascii="Verdana" w:hAnsi="Verdana"/>
          <w:sz w:val="16"/>
          <w:szCs w:val="16"/>
        </w:rPr>
        <w:t xml:space="preserve">TOMASZ KURDYŁA, </w:t>
      </w:r>
      <w:r w:rsidRPr="000873F2">
        <w:rPr>
          <w:rStyle w:val="Pogrubienie"/>
          <w:rFonts w:ascii="Verdana" w:hAnsi="Verdana"/>
          <w:sz w:val="16"/>
          <w:szCs w:val="16"/>
        </w:rPr>
        <w:t>PUBLIKACJE</w:t>
      </w:r>
    </w:p>
    <w:p w:rsidR="00246E47" w:rsidRPr="000873F2" w:rsidRDefault="00246E47" w:rsidP="00565958">
      <w:pPr>
        <w:pStyle w:val="NormalnyWeb"/>
        <w:spacing w:after="240" w:afterAutospacing="0"/>
        <w:rPr>
          <w:rFonts w:ascii="Verdana" w:hAnsi="Verdana"/>
          <w:sz w:val="16"/>
          <w:szCs w:val="16"/>
        </w:rPr>
      </w:pPr>
    </w:p>
    <w:p w:rsidR="00565958" w:rsidRPr="000873F2" w:rsidRDefault="00565958" w:rsidP="00565958">
      <w:pPr>
        <w:pStyle w:val="NormalnyWeb"/>
        <w:spacing w:before="360" w:beforeAutospacing="0" w:after="240" w:afterAutospacing="0"/>
        <w:rPr>
          <w:rFonts w:ascii="Verdana" w:hAnsi="Verdana"/>
          <w:sz w:val="16"/>
          <w:szCs w:val="16"/>
        </w:rPr>
      </w:pPr>
      <w:r w:rsidRPr="000873F2">
        <w:rPr>
          <w:rStyle w:val="Pogrubienie"/>
          <w:rFonts w:ascii="Verdana" w:hAnsi="Verdana"/>
          <w:sz w:val="16"/>
          <w:szCs w:val="16"/>
        </w:rPr>
        <w:t>I. Książki</w:t>
      </w:r>
    </w:p>
    <w:p w:rsidR="00565958" w:rsidRDefault="00565958" w:rsidP="00565958">
      <w:pPr>
        <w:pStyle w:val="NormalnyWeb"/>
        <w:spacing w:before="0" w:beforeAutospacing="0" w:after="240" w:afterAutospacing="0"/>
        <w:rPr>
          <w:rFonts w:ascii="Verdana" w:hAnsi="Verdana"/>
          <w:sz w:val="16"/>
          <w:szCs w:val="16"/>
        </w:rPr>
      </w:pPr>
      <w:r w:rsidRPr="000873F2">
        <w:rPr>
          <w:rStyle w:val="Uwydatnienie"/>
          <w:rFonts w:ascii="Verdana" w:hAnsi="Verdana"/>
          <w:sz w:val="16"/>
          <w:szCs w:val="16"/>
        </w:rPr>
        <w:t>Funkcje formantów rzeczownikowych w polszczyźnie ludowej (na przykładzie trzech wsi podkarpackich)</w:t>
      </w:r>
      <w:r w:rsidRPr="000873F2">
        <w:rPr>
          <w:rFonts w:ascii="Verdana" w:hAnsi="Verdana"/>
          <w:sz w:val="16"/>
          <w:szCs w:val="16"/>
        </w:rPr>
        <w:t>, Biblioteka „</w:t>
      </w:r>
      <w:proofErr w:type="spellStart"/>
      <w:r w:rsidRPr="000873F2">
        <w:rPr>
          <w:rFonts w:ascii="Verdana" w:hAnsi="Verdana"/>
          <w:sz w:val="16"/>
          <w:szCs w:val="16"/>
        </w:rPr>
        <w:t>LingVariów</w:t>
      </w:r>
      <w:proofErr w:type="spellEnd"/>
      <w:r w:rsidRPr="000873F2">
        <w:rPr>
          <w:rFonts w:ascii="Verdana" w:hAnsi="Verdana"/>
          <w:sz w:val="16"/>
          <w:szCs w:val="16"/>
        </w:rPr>
        <w:t>", t. 12, Kraków 2011.</w:t>
      </w:r>
    </w:p>
    <w:p w:rsidR="00565958" w:rsidRPr="00B26003" w:rsidRDefault="00565958" w:rsidP="00565958">
      <w:pPr>
        <w:pStyle w:val="NormalnyWeb"/>
        <w:spacing w:before="480" w:beforeAutospacing="0" w:after="240" w:afterAutospacing="0"/>
        <w:rPr>
          <w:rStyle w:val="Uwydatnienie"/>
          <w:rFonts w:ascii="Verdana" w:hAnsi="Verdana"/>
          <w:b/>
          <w:i w:val="0"/>
          <w:sz w:val="16"/>
          <w:szCs w:val="16"/>
        </w:rPr>
      </w:pPr>
      <w:r w:rsidRPr="00B26003">
        <w:rPr>
          <w:rStyle w:val="Uwydatnienie"/>
          <w:rFonts w:ascii="Verdana" w:hAnsi="Verdana"/>
          <w:b/>
          <w:i w:val="0"/>
          <w:sz w:val="16"/>
          <w:szCs w:val="16"/>
        </w:rPr>
        <w:t>II. Redakcja</w:t>
      </w:r>
    </w:p>
    <w:p w:rsidR="00565958" w:rsidRPr="00B75D08" w:rsidRDefault="007163D6" w:rsidP="00565958">
      <w:pPr>
        <w:pStyle w:val="NormalnyWeb"/>
        <w:spacing w:before="0" w:beforeAutospacing="0" w:after="240" w:afterAutospacing="0"/>
        <w:rPr>
          <w:rFonts w:ascii="Verdana" w:hAnsi="Verdana"/>
          <w:sz w:val="16"/>
          <w:szCs w:val="16"/>
        </w:rPr>
      </w:pPr>
      <w:r w:rsidRPr="001147DD">
        <w:rPr>
          <w:rFonts w:ascii="Verdana" w:hAnsi="Verdana"/>
          <w:i/>
          <w:sz w:val="16"/>
          <w:szCs w:val="16"/>
        </w:rPr>
        <w:t xml:space="preserve">Zagadnienia lingwistyczne w dydaktyce szkolnej i </w:t>
      </w:r>
      <w:r>
        <w:rPr>
          <w:rFonts w:ascii="Verdana" w:hAnsi="Verdana"/>
          <w:i/>
          <w:sz w:val="16"/>
          <w:szCs w:val="16"/>
        </w:rPr>
        <w:t>uniwersyteckiej</w:t>
      </w:r>
      <w:r w:rsidRPr="001147DD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 xml:space="preserve">T. Kurdyła, B. Ziajka (red.), </w:t>
      </w:r>
      <w:r w:rsidRPr="001147DD">
        <w:rPr>
          <w:rFonts w:ascii="Verdana" w:hAnsi="Verdana"/>
          <w:sz w:val="16"/>
          <w:szCs w:val="16"/>
        </w:rPr>
        <w:t>Kraków 2023.</w:t>
      </w:r>
      <w:bookmarkStart w:id="0" w:name="_GoBack"/>
      <w:bookmarkEnd w:id="0"/>
    </w:p>
    <w:p w:rsidR="00565958" w:rsidRDefault="00565958" w:rsidP="00565958">
      <w:pPr>
        <w:spacing w:before="480"/>
        <w:rPr>
          <w:rFonts w:ascii="Verdana" w:hAnsi="Verdana"/>
          <w:b/>
          <w:sz w:val="16"/>
          <w:szCs w:val="16"/>
        </w:rPr>
      </w:pPr>
      <w:r w:rsidRPr="000873F2">
        <w:rPr>
          <w:rFonts w:ascii="Verdana" w:hAnsi="Verdana"/>
          <w:b/>
          <w:sz w:val="16"/>
          <w:szCs w:val="16"/>
        </w:rPr>
        <w:t>II</w:t>
      </w:r>
      <w:r>
        <w:rPr>
          <w:rFonts w:ascii="Verdana" w:hAnsi="Verdana"/>
          <w:b/>
          <w:sz w:val="16"/>
          <w:szCs w:val="16"/>
        </w:rPr>
        <w:t>I</w:t>
      </w:r>
      <w:r w:rsidRPr="000873F2">
        <w:rPr>
          <w:rFonts w:ascii="Verdana" w:hAnsi="Verdana"/>
          <w:b/>
          <w:sz w:val="16"/>
          <w:szCs w:val="16"/>
        </w:rPr>
        <w:t>. Artykuły</w:t>
      </w:r>
    </w:p>
    <w:p w:rsidR="00565958" w:rsidRPr="000873F2" w:rsidRDefault="00565958" w:rsidP="00565958">
      <w:pPr>
        <w:spacing w:before="48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2002</w:t>
      </w:r>
    </w:p>
    <w:p w:rsidR="00565958" w:rsidRDefault="00565958" w:rsidP="00565958">
      <w:pPr>
        <w:pStyle w:val="Akapitzlist"/>
        <w:numPr>
          <w:ilvl w:val="0"/>
          <w:numId w:val="2"/>
        </w:numPr>
        <w:spacing w:before="240"/>
        <w:ind w:left="426" w:hanging="357"/>
        <w:contextualSpacing w:val="0"/>
        <w:rPr>
          <w:rFonts w:ascii="Verdana" w:hAnsi="Verdana"/>
          <w:sz w:val="16"/>
          <w:szCs w:val="16"/>
        </w:rPr>
      </w:pPr>
      <w:r w:rsidRPr="006909BA">
        <w:rPr>
          <w:rFonts w:ascii="Verdana" w:hAnsi="Verdana"/>
          <w:i/>
          <w:iCs/>
          <w:sz w:val="16"/>
          <w:szCs w:val="16"/>
        </w:rPr>
        <w:t>Luksus słowotwórczy, czyli o tzw. derywatach tautologicznych i funkcjach tworzących je formantów</w:t>
      </w:r>
      <w:r w:rsidRPr="006909BA">
        <w:rPr>
          <w:rFonts w:ascii="Verdana" w:hAnsi="Verdana"/>
          <w:sz w:val="16"/>
          <w:szCs w:val="16"/>
        </w:rPr>
        <w:t>, „Język Polski” LXXXII, z. 3, 2002, s. 178–187.</w:t>
      </w:r>
    </w:p>
    <w:p w:rsidR="00565958" w:rsidRPr="00B4283D" w:rsidRDefault="00565958" w:rsidP="00565958">
      <w:pPr>
        <w:pStyle w:val="Akapitzlist"/>
        <w:spacing w:before="120"/>
        <w:ind w:left="68"/>
        <w:contextualSpacing w:val="0"/>
        <w:jc w:val="center"/>
        <w:rPr>
          <w:rFonts w:ascii="Verdana" w:hAnsi="Verdana"/>
          <w:b/>
          <w:sz w:val="16"/>
          <w:szCs w:val="16"/>
        </w:rPr>
      </w:pPr>
      <w:r w:rsidRPr="00B4283D">
        <w:rPr>
          <w:rFonts w:ascii="Verdana" w:hAnsi="Verdana"/>
          <w:b/>
          <w:iCs/>
          <w:sz w:val="16"/>
          <w:szCs w:val="16"/>
        </w:rPr>
        <w:t>2003</w:t>
      </w:r>
    </w:p>
    <w:p w:rsidR="00565958" w:rsidRPr="006909BA" w:rsidRDefault="00565958" w:rsidP="00565958">
      <w:pPr>
        <w:pStyle w:val="Akapitzlist"/>
        <w:numPr>
          <w:ilvl w:val="0"/>
          <w:numId w:val="2"/>
        </w:numPr>
        <w:ind w:left="426" w:hanging="357"/>
        <w:contextualSpacing w:val="0"/>
        <w:rPr>
          <w:rFonts w:ascii="Verdana" w:hAnsi="Verdana"/>
          <w:sz w:val="16"/>
          <w:szCs w:val="16"/>
        </w:rPr>
      </w:pPr>
      <w:r w:rsidRPr="006909BA">
        <w:rPr>
          <w:rFonts w:ascii="Verdana" w:hAnsi="Verdana"/>
          <w:i/>
          <w:sz w:val="16"/>
          <w:szCs w:val="16"/>
        </w:rPr>
        <w:t>Czy słownictwo rzemieślnicze jest terminologią?</w:t>
      </w:r>
      <w:r w:rsidRPr="006909BA">
        <w:rPr>
          <w:rFonts w:ascii="Verdana" w:hAnsi="Verdana"/>
          <w:sz w:val="16"/>
          <w:szCs w:val="16"/>
        </w:rPr>
        <w:t>, „Prace Filologiczne” XLVIII, 2003, s. 345–355.</w:t>
      </w:r>
    </w:p>
    <w:p w:rsidR="00565958" w:rsidRPr="006909BA" w:rsidRDefault="00565958" w:rsidP="00565958">
      <w:pPr>
        <w:pStyle w:val="Akapitzlist"/>
        <w:numPr>
          <w:ilvl w:val="0"/>
          <w:numId w:val="2"/>
        </w:numPr>
        <w:ind w:left="426" w:hanging="357"/>
        <w:contextualSpacing w:val="0"/>
        <w:rPr>
          <w:rFonts w:ascii="Verdana" w:hAnsi="Verdana"/>
          <w:sz w:val="16"/>
          <w:szCs w:val="16"/>
        </w:rPr>
      </w:pPr>
      <w:r w:rsidRPr="006909BA">
        <w:rPr>
          <w:rFonts w:ascii="Verdana" w:hAnsi="Verdana"/>
          <w:i/>
          <w:sz w:val="16"/>
          <w:szCs w:val="16"/>
        </w:rPr>
        <w:t>Ludowe terminologie rzemieślnicze (na przykładzie słownictwa rzemieślników jaśliskich)</w:t>
      </w:r>
      <w:r w:rsidRPr="006909BA">
        <w:rPr>
          <w:rFonts w:ascii="Verdana" w:hAnsi="Verdana"/>
          <w:sz w:val="16"/>
          <w:szCs w:val="16"/>
        </w:rPr>
        <w:t>, „Język Polski” LXXXIII, z. 1, 2003, s. 50–54.</w:t>
      </w:r>
    </w:p>
    <w:p w:rsidR="00565958" w:rsidRDefault="00565958" w:rsidP="00565958">
      <w:pPr>
        <w:pStyle w:val="Akapitzlist"/>
        <w:numPr>
          <w:ilvl w:val="0"/>
          <w:numId w:val="2"/>
        </w:numPr>
        <w:ind w:left="426" w:hanging="357"/>
        <w:contextualSpacing w:val="0"/>
        <w:rPr>
          <w:rFonts w:ascii="Verdana" w:hAnsi="Verdana"/>
          <w:sz w:val="16"/>
          <w:szCs w:val="16"/>
        </w:rPr>
      </w:pPr>
      <w:r w:rsidRPr="006909BA">
        <w:rPr>
          <w:rFonts w:ascii="Verdana" w:hAnsi="Verdana"/>
          <w:i/>
          <w:sz w:val="16"/>
          <w:szCs w:val="16"/>
        </w:rPr>
        <w:t>Pogranicza słowotwórstwa i leksykologii. Problemy interpretacyjne,</w:t>
      </w:r>
      <w:r w:rsidRPr="006909BA">
        <w:rPr>
          <w:rFonts w:ascii="Verdana" w:hAnsi="Verdana"/>
          <w:sz w:val="16"/>
          <w:szCs w:val="16"/>
        </w:rPr>
        <w:t xml:space="preserve"> „Język Polski” LXXXIII, z. 3, 2003, s. 187–193.</w:t>
      </w:r>
    </w:p>
    <w:p w:rsidR="00565958" w:rsidRPr="00B4283D" w:rsidRDefault="00565958" w:rsidP="00565958">
      <w:pPr>
        <w:pStyle w:val="Akapitzlist"/>
        <w:spacing w:before="120"/>
        <w:ind w:left="68"/>
        <w:contextualSpacing w:val="0"/>
        <w:jc w:val="center"/>
        <w:rPr>
          <w:rFonts w:ascii="Verdana" w:hAnsi="Verdana"/>
          <w:b/>
          <w:sz w:val="16"/>
          <w:szCs w:val="16"/>
        </w:rPr>
      </w:pPr>
      <w:r w:rsidRPr="00B4283D">
        <w:rPr>
          <w:rFonts w:ascii="Verdana" w:hAnsi="Verdana"/>
          <w:b/>
          <w:sz w:val="16"/>
          <w:szCs w:val="16"/>
        </w:rPr>
        <w:t>2005</w:t>
      </w:r>
    </w:p>
    <w:p w:rsidR="00565958" w:rsidRDefault="00565958" w:rsidP="00565958">
      <w:pPr>
        <w:pStyle w:val="Akapitzlist"/>
        <w:numPr>
          <w:ilvl w:val="0"/>
          <w:numId w:val="2"/>
        </w:numPr>
        <w:ind w:left="426" w:hanging="357"/>
        <w:contextualSpacing w:val="0"/>
        <w:rPr>
          <w:rFonts w:ascii="Verdana" w:hAnsi="Verdana"/>
          <w:sz w:val="16"/>
          <w:szCs w:val="16"/>
        </w:rPr>
      </w:pPr>
      <w:r w:rsidRPr="006909BA">
        <w:rPr>
          <w:rFonts w:ascii="Verdana" w:hAnsi="Verdana"/>
          <w:i/>
          <w:sz w:val="16"/>
          <w:szCs w:val="16"/>
        </w:rPr>
        <w:t>Badania leksyki gwarowej w perspektywie postulatów współczesnej dialektologii</w:t>
      </w:r>
      <w:r w:rsidRPr="006909BA">
        <w:rPr>
          <w:rFonts w:ascii="Verdana" w:hAnsi="Verdana"/>
          <w:i/>
          <w:sz w:val="16"/>
          <w:szCs w:val="16"/>
        </w:rPr>
        <w:br/>
      </w:r>
      <w:r w:rsidRPr="006909BA">
        <w:rPr>
          <w:rFonts w:ascii="Verdana" w:hAnsi="Verdana"/>
          <w:sz w:val="16"/>
          <w:szCs w:val="16"/>
        </w:rPr>
        <w:t xml:space="preserve">[w:] K. Sikora, J. Kułakowska-Lis (red.), </w:t>
      </w:r>
      <w:r w:rsidRPr="006909BA">
        <w:rPr>
          <w:rFonts w:ascii="Verdana" w:hAnsi="Verdana"/>
          <w:i/>
          <w:sz w:val="16"/>
          <w:szCs w:val="16"/>
        </w:rPr>
        <w:t>Literatura – język – region, „</w:t>
      </w:r>
      <w:r w:rsidRPr="006909BA">
        <w:rPr>
          <w:rFonts w:ascii="Verdana" w:hAnsi="Verdana"/>
          <w:sz w:val="16"/>
          <w:szCs w:val="16"/>
        </w:rPr>
        <w:t>Prace Naukowo-Dydaktyczne PWSZ w Krośnie”, z. 17, Krosno 2005, s. 29–38.</w:t>
      </w:r>
    </w:p>
    <w:p w:rsidR="00565958" w:rsidRPr="00B4283D" w:rsidRDefault="00565958" w:rsidP="00565958">
      <w:pPr>
        <w:pStyle w:val="Akapitzlist"/>
        <w:spacing w:before="120"/>
        <w:ind w:left="68"/>
        <w:contextualSpacing w:val="0"/>
        <w:jc w:val="center"/>
        <w:rPr>
          <w:rFonts w:ascii="Verdana" w:hAnsi="Verdana"/>
          <w:b/>
          <w:sz w:val="16"/>
          <w:szCs w:val="16"/>
        </w:rPr>
      </w:pPr>
      <w:r w:rsidRPr="00B4283D">
        <w:rPr>
          <w:rFonts w:ascii="Verdana" w:hAnsi="Verdana"/>
          <w:b/>
          <w:sz w:val="16"/>
          <w:szCs w:val="16"/>
        </w:rPr>
        <w:t>2011</w:t>
      </w:r>
    </w:p>
    <w:p w:rsidR="00565958" w:rsidRDefault="00565958" w:rsidP="00565958">
      <w:pPr>
        <w:pStyle w:val="Akapitzlist"/>
        <w:numPr>
          <w:ilvl w:val="0"/>
          <w:numId w:val="2"/>
        </w:numPr>
        <w:ind w:left="426" w:hanging="357"/>
        <w:contextualSpacing w:val="0"/>
        <w:rPr>
          <w:rFonts w:ascii="Verdana" w:hAnsi="Verdana"/>
          <w:sz w:val="16"/>
          <w:szCs w:val="16"/>
        </w:rPr>
      </w:pPr>
      <w:r w:rsidRPr="006909BA">
        <w:rPr>
          <w:rFonts w:ascii="Verdana" w:hAnsi="Verdana"/>
          <w:i/>
          <w:sz w:val="16"/>
          <w:szCs w:val="16"/>
        </w:rPr>
        <w:t>Jeszcze o derywatach tautologicznych</w:t>
      </w:r>
      <w:r w:rsidRPr="006909BA">
        <w:rPr>
          <w:rFonts w:ascii="Verdana" w:hAnsi="Verdana"/>
          <w:sz w:val="16"/>
          <w:szCs w:val="16"/>
        </w:rPr>
        <w:t>, „</w:t>
      </w:r>
      <w:proofErr w:type="spellStart"/>
      <w:r w:rsidRPr="006909BA">
        <w:rPr>
          <w:rFonts w:ascii="Verdana" w:hAnsi="Verdana"/>
          <w:sz w:val="16"/>
          <w:szCs w:val="16"/>
        </w:rPr>
        <w:t>LingVaria</w:t>
      </w:r>
      <w:proofErr w:type="spellEnd"/>
      <w:r w:rsidRPr="006909BA">
        <w:rPr>
          <w:rFonts w:ascii="Verdana" w:hAnsi="Verdana"/>
          <w:sz w:val="16"/>
          <w:szCs w:val="16"/>
        </w:rPr>
        <w:t xml:space="preserve">” </w:t>
      </w:r>
      <w:r>
        <w:rPr>
          <w:rFonts w:ascii="Verdana" w:hAnsi="Verdana"/>
          <w:sz w:val="16"/>
          <w:szCs w:val="16"/>
        </w:rPr>
        <w:t>nr</w:t>
      </w:r>
      <w:r w:rsidRPr="006909BA">
        <w:rPr>
          <w:rFonts w:ascii="Verdana" w:hAnsi="Verdana"/>
          <w:sz w:val="16"/>
          <w:szCs w:val="16"/>
        </w:rPr>
        <w:t xml:space="preserve"> 1</w:t>
      </w:r>
      <w:r>
        <w:rPr>
          <w:rFonts w:ascii="Verdana" w:hAnsi="Verdana"/>
          <w:sz w:val="16"/>
          <w:szCs w:val="16"/>
        </w:rPr>
        <w:t xml:space="preserve"> </w:t>
      </w:r>
      <w:r w:rsidRPr="006909BA">
        <w:rPr>
          <w:rFonts w:ascii="Verdana" w:hAnsi="Verdana"/>
          <w:sz w:val="16"/>
          <w:szCs w:val="16"/>
        </w:rPr>
        <w:t>(11), 2011, s. 85–92.</w:t>
      </w:r>
    </w:p>
    <w:p w:rsidR="00565958" w:rsidRPr="00B4283D" w:rsidRDefault="00565958" w:rsidP="00565958">
      <w:pPr>
        <w:pStyle w:val="Akapitzlist"/>
        <w:spacing w:before="120"/>
        <w:ind w:left="68"/>
        <w:contextualSpacing w:val="0"/>
        <w:jc w:val="center"/>
        <w:rPr>
          <w:rFonts w:ascii="Verdana" w:hAnsi="Verdana"/>
          <w:b/>
          <w:sz w:val="16"/>
          <w:szCs w:val="16"/>
        </w:rPr>
      </w:pPr>
      <w:r w:rsidRPr="00B4283D">
        <w:rPr>
          <w:rFonts w:ascii="Verdana" w:hAnsi="Verdana"/>
          <w:b/>
          <w:sz w:val="16"/>
          <w:szCs w:val="16"/>
        </w:rPr>
        <w:t>2012</w:t>
      </w:r>
    </w:p>
    <w:p w:rsidR="00565958" w:rsidRPr="006909BA" w:rsidRDefault="00565958" w:rsidP="00565958">
      <w:pPr>
        <w:pStyle w:val="Akapitzlist"/>
        <w:numPr>
          <w:ilvl w:val="0"/>
          <w:numId w:val="2"/>
        </w:numPr>
        <w:ind w:left="426" w:hanging="357"/>
        <w:contextualSpacing w:val="0"/>
        <w:rPr>
          <w:rFonts w:ascii="Verdana" w:hAnsi="Verdana"/>
          <w:sz w:val="16"/>
          <w:szCs w:val="16"/>
        </w:rPr>
      </w:pPr>
      <w:r w:rsidRPr="006909BA">
        <w:rPr>
          <w:rFonts w:ascii="Verdana" w:hAnsi="Verdana"/>
          <w:i/>
          <w:sz w:val="16"/>
          <w:szCs w:val="16"/>
        </w:rPr>
        <w:t>Kilka uwag o kategoryzacji słowotwórczej w języku współczesnej wsi na tle polszczyzny ogólnej</w:t>
      </w:r>
      <w:r w:rsidRPr="006909BA">
        <w:rPr>
          <w:rFonts w:ascii="Verdana" w:hAnsi="Verdana"/>
          <w:sz w:val="16"/>
          <w:szCs w:val="16"/>
        </w:rPr>
        <w:t>, „Rozprawy Komisji Językowej ŁTN” LVIII, 2012, s. 189–199.</w:t>
      </w:r>
    </w:p>
    <w:p w:rsidR="00565958" w:rsidRPr="006909BA" w:rsidRDefault="00565958" w:rsidP="00565958">
      <w:pPr>
        <w:pStyle w:val="Akapitzlist"/>
        <w:numPr>
          <w:ilvl w:val="0"/>
          <w:numId w:val="2"/>
        </w:numPr>
        <w:ind w:left="426" w:hanging="357"/>
        <w:contextualSpacing w:val="0"/>
        <w:rPr>
          <w:rFonts w:ascii="Verdana" w:hAnsi="Verdana"/>
          <w:sz w:val="16"/>
          <w:szCs w:val="16"/>
        </w:rPr>
      </w:pPr>
      <w:r w:rsidRPr="006909BA">
        <w:rPr>
          <w:rFonts w:ascii="Verdana" w:hAnsi="Verdana"/>
          <w:i/>
          <w:sz w:val="16"/>
          <w:szCs w:val="16"/>
        </w:rPr>
        <w:t>Przeszłość i teraźniejszość badań nad słowotwórstwem ludowym,</w:t>
      </w:r>
      <w:r w:rsidRPr="006909BA">
        <w:rPr>
          <w:rFonts w:ascii="Verdana" w:hAnsi="Verdana"/>
          <w:sz w:val="16"/>
          <w:szCs w:val="16"/>
        </w:rPr>
        <w:t xml:space="preserve"> [w:] M. </w:t>
      </w:r>
      <w:proofErr w:type="spellStart"/>
      <w:r w:rsidRPr="006909BA">
        <w:rPr>
          <w:rFonts w:ascii="Verdana" w:hAnsi="Verdana"/>
          <w:sz w:val="16"/>
          <w:szCs w:val="16"/>
        </w:rPr>
        <w:t>Pachowicz</w:t>
      </w:r>
      <w:proofErr w:type="spellEnd"/>
      <w:r w:rsidRPr="006909BA">
        <w:rPr>
          <w:rFonts w:ascii="Verdana" w:hAnsi="Verdana"/>
          <w:sz w:val="16"/>
          <w:szCs w:val="16"/>
        </w:rPr>
        <w:t xml:space="preserve">, K. Choińska (red.), </w:t>
      </w:r>
      <w:proofErr w:type="spellStart"/>
      <w:r w:rsidRPr="006909BA">
        <w:rPr>
          <w:rFonts w:ascii="Verdana" w:hAnsi="Verdana"/>
          <w:i/>
          <w:sz w:val="16"/>
          <w:szCs w:val="16"/>
        </w:rPr>
        <w:t>Mundus</w:t>
      </w:r>
      <w:proofErr w:type="spellEnd"/>
      <w:r w:rsidRPr="006909BA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6909BA">
        <w:rPr>
          <w:rFonts w:ascii="Verdana" w:hAnsi="Verdana"/>
          <w:i/>
          <w:sz w:val="16"/>
          <w:szCs w:val="16"/>
        </w:rPr>
        <w:t>verbi</w:t>
      </w:r>
      <w:proofErr w:type="spellEnd"/>
      <w:r w:rsidRPr="006909BA">
        <w:rPr>
          <w:rFonts w:ascii="Verdana" w:hAnsi="Verdana"/>
          <w:i/>
          <w:sz w:val="16"/>
          <w:szCs w:val="16"/>
        </w:rPr>
        <w:t xml:space="preserve">. In honorem </w:t>
      </w:r>
      <w:proofErr w:type="spellStart"/>
      <w:r w:rsidRPr="006909BA">
        <w:rPr>
          <w:rFonts w:ascii="Verdana" w:hAnsi="Verdana"/>
          <w:i/>
          <w:sz w:val="16"/>
          <w:szCs w:val="16"/>
        </w:rPr>
        <w:t>Sophiae</w:t>
      </w:r>
      <w:proofErr w:type="spellEnd"/>
      <w:r w:rsidRPr="006909BA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6909BA">
        <w:rPr>
          <w:rFonts w:ascii="Verdana" w:hAnsi="Verdana"/>
          <w:i/>
          <w:sz w:val="16"/>
          <w:szCs w:val="16"/>
        </w:rPr>
        <w:t>Cygal</w:t>
      </w:r>
      <w:proofErr w:type="spellEnd"/>
      <w:r w:rsidRPr="006909BA">
        <w:rPr>
          <w:rFonts w:ascii="Verdana" w:hAnsi="Verdana"/>
          <w:i/>
          <w:sz w:val="16"/>
          <w:szCs w:val="16"/>
        </w:rPr>
        <w:t>-Krupa</w:t>
      </w:r>
      <w:r w:rsidRPr="006909BA">
        <w:rPr>
          <w:rFonts w:ascii="Verdana" w:hAnsi="Verdana"/>
          <w:sz w:val="16"/>
          <w:szCs w:val="16"/>
        </w:rPr>
        <w:t>, Tarnów 2012,  s. 189–196.</w:t>
      </w:r>
    </w:p>
    <w:p w:rsidR="00565958" w:rsidRDefault="00565958" w:rsidP="00565958">
      <w:pPr>
        <w:pStyle w:val="Akapitzlist"/>
        <w:numPr>
          <w:ilvl w:val="0"/>
          <w:numId w:val="2"/>
        </w:numPr>
        <w:ind w:left="426" w:hanging="357"/>
        <w:contextualSpacing w:val="0"/>
        <w:rPr>
          <w:rFonts w:ascii="Verdana" w:hAnsi="Verdana"/>
          <w:sz w:val="16"/>
          <w:szCs w:val="16"/>
        </w:rPr>
      </w:pPr>
      <w:r w:rsidRPr="006909BA">
        <w:rPr>
          <w:rFonts w:ascii="Verdana" w:hAnsi="Verdana"/>
          <w:i/>
          <w:sz w:val="16"/>
          <w:szCs w:val="16"/>
        </w:rPr>
        <w:t>Wariantywność i synonimia słowotwórcza w polszczyźnie ludowej (próba podsumowania)</w:t>
      </w:r>
      <w:r w:rsidRPr="006909BA">
        <w:rPr>
          <w:rFonts w:ascii="Verdana" w:hAnsi="Verdana"/>
          <w:sz w:val="16"/>
          <w:szCs w:val="16"/>
        </w:rPr>
        <w:t xml:space="preserve">, [w:] H. Kurek (red.), </w:t>
      </w:r>
      <w:r w:rsidRPr="006909BA">
        <w:rPr>
          <w:rFonts w:ascii="Verdana" w:hAnsi="Verdana"/>
          <w:i/>
          <w:sz w:val="16"/>
          <w:szCs w:val="16"/>
        </w:rPr>
        <w:t>Języki słowiańskie w ujęciu socjolingwistycznym. Prace przygotowane na XV Międzynarodowy Kongres Slawistów Mińsk 2013</w:t>
      </w:r>
      <w:r w:rsidRPr="006909BA">
        <w:rPr>
          <w:rFonts w:ascii="Verdana" w:hAnsi="Verdana"/>
          <w:sz w:val="16"/>
          <w:szCs w:val="16"/>
        </w:rPr>
        <w:t xml:space="preserve">, „Biblioteka </w:t>
      </w:r>
      <w:proofErr w:type="spellStart"/>
      <w:r w:rsidRPr="006909BA">
        <w:rPr>
          <w:rFonts w:ascii="Verdana" w:hAnsi="Verdana"/>
          <w:sz w:val="16"/>
          <w:szCs w:val="16"/>
        </w:rPr>
        <w:t>LingVariów</w:t>
      </w:r>
      <w:proofErr w:type="spellEnd"/>
      <w:r w:rsidRPr="006909BA">
        <w:rPr>
          <w:rFonts w:ascii="Verdana" w:hAnsi="Verdana"/>
          <w:sz w:val="16"/>
          <w:szCs w:val="16"/>
        </w:rPr>
        <w:t>”, Kraków 2012, s. 77–84.</w:t>
      </w:r>
    </w:p>
    <w:p w:rsidR="00565958" w:rsidRPr="00B4283D" w:rsidRDefault="00565958" w:rsidP="00565958">
      <w:pPr>
        <w:pStyle w:val="Akapitzlist"/>
        <w:spacing w:before="120"/>
        <w:ind w:left="68"/>
        <w:contextualSpacing w:val="0"/>
        <w:jc w:val="center"/>
        <w:rPr>
          <w:rFonts w:ascii="Verdana" w:hAnsi="Verdana"/>
          <w:b/>
          <w:sz w:val="16"/>
          <w:szCs w:val="16"/>
        </w:rPr>
      </w:pPr>
      <w:r w:rsidRPr="00B4283D">
        <w:rPr>
          <w:rFonts w:ascii="Verdana" w:hAnsi="Verdana"/>
          <w:b/>
          <w:sz w:val="16"/>
          <w:szCs w:val="16"/>
        </w:rPr>
        <w:t>2014</w:t>
      </w:r>
    </w:p>
    <w:p w:rsidR="00565958" w:rsidRPr="006909BA" w:rsidRDefault="00565958" w:rsidP="00565958">
      <w:pPr>
        <w:pStyle w:val="Akapitzlist"/>
        <w:numPr>
          <w:ilvl w:val="0"/>
          <w:numId w:val="2"/>
        </w:numPr>
        <w:ind w:left="426" w:hanging="357"/>
        <w:contextualSpacing w:val="0"/>
        <w:rPr>
          <w:rFonts w:ascii="Verdana" w:hAnsi="Verdana"/>
          <w:sz w:val="16"/>
          <w:szCs w:val="16"/>
        </w:rPr>
      </w:pPr>
      <w:r w:rsidRPr="006909BA">
        <w:rPr>
          <w:rFonts w:ascii="Verdana" w:hAnsi="Verdana"/>
          <w:i/>
          <w:sz w:val="16"/>
          <w:szCs w:val="16"/>
        </w:rPr>
        <w:t>Jak</w:t>
      </w:r>
      <w:r w:rsidRPr="006909BA">
        <w:rPr>
          <w:rFonts w:ascii="Verdana" w:hAnsi="Verdana"/>
          <w:sz w:val="16"/>
          <w:szCs w:val="16"/>
        </w:rPr>
        <w:t xml:space="preserve"> </w:t>
      </w:r>
      <w:proofErr w:type="spellStart"/>
      <w:r w:rsidRPr="006909BA">
        <w:rPr>
          <w:rFonts w:ascii="Verdana" w:hAnsi="Verdana"/>
          <w:sz w:val="16"/>
          <w:szCs w:val="16"/>
        </w:rPr>
        <w:t>Hauczok</w:t>
      </w:r>
      <w:proofErr w:type="spellEnd"/>
      <w:r w:rsidRPr="006909BA">
        <w:rPr>
          <w:rFonts w:ascii="Verdana" w:hAnsi="Verdana"/>
          <w:sz w:val="16"/>
          <w:szCs w:val="16"/>
        </w:rPr>
        <w:t xml:space="preserve"> </w:t>
      </w:r>
      <w:r w:rsidRPr="006909BA">
        <w:rPr>
          <w:rFonts w:ascii="Verdana" w:hAnsi="Verdana"/>
          <w:i/>
          <w:sz w:val="16"/>
          <w:szCs w:val="16"/>
        </w:rPr>
        <w:t>z</w:t>
      </w:r>
      <w:r w:rsidRPr="006909BA">
        <w:rPr>
          <w:rFonts w:ascii="Verdana" w:hAnsi="Verdana"/>
          <w:sz w:val="16"/>
          <w:szCs w:val="16"/>
        </w:rPr>
        <w:t xml:space="preserve"> </w:t>
      </w:r>
      <w:proofErr w:type="spellStart"/>
      <w:r w:rsidRPr="006909BA">
        <w:rPr>
          <w:rFonts w:ascii="Verdana" w:hAnsi="Verdana"/>
          <w:sz w:val="16"/>
          <w:szCs w:val="16"/>
        </w:rPr>
        <w:t>Kapconem</w:t>
      </w:r>
      <w:proofErr w:type="spellEnd"/>
      <w:r w:rsidRPr="006909BA">
        <w:rPr>
          <w:rFonts w:ascii="Verdana" w:hAnsi="Verdana"/>
          <w:sz w:val="16"/>
          <w:szCs w:val="16"/>
        </w:rPr>
        <w:t xml:space="preserve"> – </w:t>
      </w:r>
      <w:r w:rsidRPr="006909BA">
        <w:rPr>
          <w:rFonts w:ascii="Verdana" w:hAnsi="Verdana"/>
          <w:i/>
          <w:sz w:val="16"/>
          <w:szCs w:val="16"/>
        </w:rPr>
        <w:t>rzecz o gwarowych przezwiskach mieszkańców sąsiednich wsi</w:t>
      </w:r>
      <w:r w:rsidRPr="006909BA">
        <w:rPr>
          <w:rFonts w:ascii="Verdana" w:hAnsi="Verdana"/>
          <w:sz w:val="16"/>
          <w:szCs w:val="16"/>
        </w:rPr>
        <w:t xml:space="preserve">, [w:]  </w:t>
      </w:r>
      <w:r w:rsidRPr="006909BA">
        <w:rPr>
          <w:rFonts w:ascii="Verdana" w:hAnsi="Verdana"/>
          <w:i/>
          <w:sz w:val="16"/>
          <w:szCs w:val="16"/>
        </w:rPr>
        <w:t>Język w środowisku wiejskim</w:t>
      </w:r>
      <w:r w:rsidRPr="006909BA">
        <w:rPr>
          <w:rFonts w:ascii="Verdana" w:hAnsi="Verdana"/>
          <w:sz w:val="16"/>
          <w:szCs w:val="16"/>
        </w:rPr>
        <w:t xml:space="preserve">, t. II: </w:t>
      </w:r>
      <w:r w:rsidRPr="006909BA">
        <w:rPr>
          <w:rFonts w:ascii="Verdana" w:hAnsi="Verdana"/>
          <w:i/>
          <w:sz w:val="16"/>
          <w:szCs w:val="16"/>
        </w:rPr>
        <w:t>Gwara – społeczeństwo – kultura</w:t>
      </w:r>
      <w:r w:rsidRPr="006909BA">
        <w:rPr>
          <w:rFonts w:ascii="Verdana" w:hAnsi="Verdana"/>
          <w:sz w:val="16"/>
          <w:szCs w:val="16"/>
        </w:rPr>
        <w:t xml:space="preserve">, E. </w:t>
      </w:r>
      <w:proofErr w:type="spellStart"/>
      <w:r w:rsidRPr="006909BA">
        <w:rPr>
          <w:rFonts w:ascii="Verdana" w:hAnsi="Verdana"/>
          <w:sz w:val="16"/>
          <w:szCs w:val="16"/>
        </w:rPr>
        <w:t>Rudnicka-Fira</w:t>
      </w:r>
      <w:proofErr w:type="spellEnd"/>
      <w:r w:rsidRPr="006909BA">
        <w:rPr>
          <w:rFonts w:ascii="Verdana" w:hAnsi="Verdana"/>
          <w:sz w:val="16"/>
          <w:szCs w:val="16"/>
        </w:rPr>
        <w:t>, M. Błasiak-</w:t>
      </w:r>
      <w:proofErr w:type="spellStart"/>
      <w:r w:rsidRPr="006909BA">
        <w:rPr>
          <w:rFonts w:ascii="Verdana" w:hAnsi="Verdana"/>
          <w:sz w:val="16"/>
          <w:szCs w:val="16"/>
        </w:rPr>
        <w:t>Tytuła</w:t>
      </w:r>
      <w:proofErr w:type="spellEnd"/>
      <w:r w:rsidRPr="006909BA">
        <w:rPr>
          <w:rFonts w:ascii="Verdana" w:hAnsi="Verdana"/>
          <w:sz w:val="16"/>
          <w:szCs w:val="16"/>
        </w:rPr>
        <w:t xml:space="preserve"> (red.), Kraków 2014, s. 105–120.</w:t>
      </w:r>
    </w:p>
    <w:p w:rsidR="00565958" w:rsidRDefault="00565958" w:rsidP="00565958">
      <w:pPr>
        <w:pStyle w:val="Akapitzlist"/>
        <w:numPr>
          <w:ilvl w:val="0"/>
          <w:numId w:val="2"/>
        </w:numPr>
        <w:ind w:left="426" w:hanging="357"/>
        <w:contextualSpacing w:val="0"/>
        <w:rPr>
          <w:rFonts w:ascii="Verdana" w:hAnsi="Verdana"/>
          <w:sz w:val="16"/>
          <w:szCs w:val="16"/>
        </w:rPr>
      </w:pPr>
      <w:r w:rsidRPr="00792149">
        <w:rPr>
          <w:rFonts w:ascii="Verdana" w:hAnsi="Verdana"/>
          <w:i/>
          <w:sz w:val="16"/>
          <w:szCs w:val="16"/>
        </w:rPr>
        <w:t>Język ludowy a inne odmiany polszczyzny (uwagi teoretyczne)</w:t>
      </w:r>
      <w:r w:rsidRPr="00792149">
        <w:rPr>
          <w:rFonts w:ascii="Verdana" w:hAnsi="Verdana"/>
          <w:sz w:val="16"/>
          <w:szCs w:val="16"/>
        </w:rPr>
        <w:t xml:space="preserve">, [w:] K. Sikora, M. Rak (red.), </w:t>
      </w:r>
      <w:r w:rsidRPr="00792149">
        <w:rPr>
          <w:rFonts w:ascii="Verdana" w:hAnsi="Verdana"/>
          <w:i/>
          <w:sz w:val="16"/>
          <w:szCs w:val="16"/>
        </w:rPr>
        <w:t xml:space="preserve">Badania dialektologiczne. Stan, perspektywy, metodologia. </w:t>
      </w:r>
      <w:r w:rsidRPr="00792149">
        <w:rPr>
          <w:rStyle w:val="Uwydatnienie"/>
          <w:rFonts w:ascii="Verdana" w:hAnsi="Verdana"/>
          <w:bCs/>
          <w:sz w:val="16"/>
          <w:szCs w:val="16"/>
        </w:rPr>
        <w:t>Materiały konferencji naukowej „Gwara i tekst" Kraków, 27–28 września 2013 r.</w:t>
      </w:r>
      <w:r w:rsidRPr="00792149">
        <w:rPr>
          <w:rFonts w:ascii="Verdana" w:hAnsi="Verdana"/>
          <w:sz w:val="16"/>
          <w:szCs w:val="16"/>
        </w:rPr>
        <w:t>,</w:t>
      </w:r>
      <w:r w:rsidRPr="00792149">
        <w:rPr>
          <w:rFonts w:ascii="Verdana" w:hAnsi="Verdana"/>
          <w:i/>
          <w:sz w:val="16"/>
          <w:szCs w:val="16"/>
        </w:rPr>
        <w:t xml:space="preserve"> </w:t>
      </w:r>
      <w:r w:rsidRPr="00792149">
        <w:rPr>
          <w:rFonts w:ascii="Verdana" w:hAnsi="Verdana"/>
          <w:sz w:val="16"/>
          <w:szCs w:val="16"/>
        </w:rPr>
        <w:t>Biblioteka „</w:t>
      </w:r>
      <w:proofErr w:type="spellStart"/>
      <w:r w:rsidRPr="00792149">
        <w:rPr>
          <w:rFonts w:ascii="Verdana" w:hAnsi="Verdana"/>
          <w:sz w:val="16"/>
          <w:szCs w:val="16"/>
        </w:rPr>
        <w:t>LingVariów</w:t>
      </w:r>
      <w:proofErr w:type="spellEnd"/>
      <w:r w:rsidRPr="00792149">
        <w:rPr>
          <w:rFonts w:ascii="Verdana" w:hAnsi="Verdana"/>
          <w:sz w:val="16"/>
          <w:szCs w:val="16"/>
        </w:rPr>
        <w:t>”, t. 17, Kraków 2014, s. 65–79.</w:t>
      </w:r>
    </w:p>
    <w:p w:rsidR="00565958" w:rsidRPr="00B4283D" w:rsidRDefault="00565958" w:rsidP="00565958">
      <w:pPr>
        <w:pStyle w:val="Akapitzlist"/>
        <w:spacing w:before="120"/>
        <w:ind w:left="68"/>
        <w:contextualSpacing w:val="0"/>
        <w:jc w:val="center"/>
        <w:rPr>
          <w:rFonts w:ascii="Verdana" w:hAnsi="Verdana"/>
          <w:b/>
          <w:sz w:val="16"/>
          <w:szCs w:val="16"/>
        </w:rPr>
      </w:pPr>
      <w:r w:rsidRPr="00B4283D">
        <w:rPr>
          <w:rFonts w:ascii="Verdana" w:hAnsi="Verdana"/>
          <w:b/>
          <w:sz w:val="16"/>
          <w:szCs w:val="16"/>
        </w:rPr>
        <w:lastRenderedPageBreak/>
        <w:t>2015</w:t>
      </w:r>
    </w:p>
    <w:p w:rsidR="00565958" w:rsidRPr="006909BA" w:rsidRDefault="00565958" w:rsidP="00565958">
      <w:pPr>
        <w:pStyle w:val="Akapitzlist"/>
        <w:numPr>
          <w:ilvl w:val="0"/>
          <w:numId w:val="2"/>
        </w:numPr>
        <w:ind w:left="426" w:hanging="357"/>
        <w:contextualSpacing w:val="0"/>
        <w:rPr>
          <w:rFonts w:ascii="Verdana" w:hAnsi="Verdana"/>
          <w:sz w:val="16"/>
          <w:szCs w:val="16"/>
        </w:rPr>
      </w:pPr>
      <w:r w:rsidRPr="002B79F7">
        <w:rPr>
          <w:rFonts w:ascii="Verdana" w:hAnsi="Verdana"/>
          <w:i/>
          <w:sz w:val="16"/>
          <w:szCs w:val="16"/>
        </w:rPr>
        <w:t xml:space="preserve">Polskie </w:t>
      </w:r>
      <w:proofErr w:type="spellStart"/>
      <w:r w:rsidRPr="002B79F7">
        <w:rPr>
          <w:rFonts w:ascii="Verdana" w:hAnsi="Verdana"/>
          <w:i/>
          <w:sz w:val="16"/>
          <w:szCs w:val="16"/>
        </w:rPr>
        <w:t>habitativa</w:t>
      </w:r>
      <w:proofErr w:type="spellEnd"/>
      <w:r w:rsidRPr="002B79F7">
        <w:rPr>
          <w:rFonts w:ascii="Verdana" w:hAnsi="Verdana"/>
          <w:i/>
          <w:sz w:val="16"/>
          <w:szCs w:val="16"/>
        </w:rPr>
        <w:t xml:space="preserve"> na </w:t>
      </w:r>
      <w:r w:rsidRPr="00CD38C2">
        <w:rPr>
          <w:rFonts w:ascii="Verdana" w:hAnsi="Verdana"/>
          <w:sz w:val="16"/>
          <w:szCs w:val="16"/>
        </w:rPr>
        <w:t>-</w:t>
      </w:r>
      <w:proofErr w:type="spellStart"/>
      <w:r w:rsidRPr="00CD38C2">
        <w:rPr>
          <w:rFonts w:ascii="Verdana" w:hAnsi="Verdana"/>
          <w:sz w:val="16"/>
          <w:szCs w:val="16"/>
        </w:rPr>
        <w:t>anin</w:t>
      </w:r>
      <w:proofErr w:type="spellEnd"/>
      <w:r w:rsidRPr="002B79F7">
        <w:rPr>
          <w:rFonts w:ascii="Verdana" w:hAnsi="Verdana"/>
          <w:i/>
          <w:sz w:val="16"/>
          <w:szCs w:val="16"/>
        </w:rPr>
        <w:t xml:space="preserve">, </w:t>
      </w:r>
      <w:r w:rsidRPr="00CD38C2">
        <w:rPr>
          <w:rFonts w:ascii="Verdana" w:hAnsi="Verdana"/>
          <w:sz w:val="16"/>
          <w:szCs w:val="16"/>
        </w:rPr>
        <w:t>-</w:t>
      </w:r>
      <w:proofErr w:type="spellStart"/>
      <w:r w:rsidRPr="00CD38C2">
        <w:rPr>
          <w:rFonts w:ascii="Verdana" w:hAnsi="Verdana"/>
          <w:sz w:val="16"/>
          <w:szCs w:val="16"/>
        </w:rPr>
        <w:t>an</w:t>
      </w:r>
      <w:proofErr w:type="spellEnd"/>
      <w:r w:rsidRPr="002B79F7">
        <w:rPr>
          <w:rFonts w:ascii="Verdana" w:hAnsi="Verdana"/>
          <w:i/>
          <w:sz w:val="16"/>
          <w:szCs w:val="16"/>
        </w:rPr>
        <w:t xml:space="preserve"> i </w:t>
      </w:r>
      <w:r w:rsidRPr="00CD38C2">
        <w:rPr>
          <w:rFonts w:ascii="Verdana" w:hAnsi="Verdana"/>
          <w:sz w:val="16"/>
          <w:szCs w:val="16"/>
        </w:rPr>
        <w:t>-</w:t>
      </w:r>
      <w:proofErr w:type="spellStart"/>
      <w:r w:rsidRPr="00CD38C2">
        <w:rPr>
          <w:rFonts w:ascii="Verdana" w:hAnsi="Verdana"/>
          <w:sz w:val="16"/>
          <w:szCs w:val="16"/>
        </w:rPr>
        <w:t>ak</w:t>
      </w:r>
      <w:proofErr w:type="spellEnd"/>
      <w:r w:rsidRPr="002B79F7">
        <w:rPr>
          <w:rFonts w:ascii="Verdana" w:hAnsi="Verdana"/>
          <w:i/>
          <w:sz w:val="16"/>
          <w:szCs w:val="16"/>
        </w:rPr>
        <w:t xml:space="preserve"> (przyczynek), </w:t>
      </w:r>
      <w:r w:rsidRPr="00CD38C2">
        <w:rPr>
          <w:rFonts w:ascii="Verdana" w:hAnsi="Verdana"/>
          <w:sz w:val="16"/>
          <w:szCs w:val="16"/>
        </w:rPr>
        <w:t>„</w:t>
      </w:r>
      <w:proofErr w:type="spellStart"/>
      <w:r w:rsidRPr="00CD38C2">
        <w:rPr>
          <w:rFonts w:ascii="Verdana" w:hAnsi="Verdana"/>
          <w:sz w:val="16"/>
          <w:szCs w:val="16"/>
        </w:rPr>
        <w:t>Onomastica</w:t>
      </w:r>
      <w:proofErr w:type="spellEnd"/>
      <w:r w:rsidRPr="00CD38C2">
        <w:rPr>
          <w:rFonts w:ascii="Verdana" w:hAnsi="Verdana"/>
          <w:sz w:val="16"/>
          <w:szCs w:val="16"/>
        </w:rPr>
        <w:t xml:space="preserve">” LIX, </w:t>
      </w:r>
      <w:r>
        <w:rPr>
          <w:rFonts w:ascii="Verdana" w:hAnsi="Verdana"/>
          <w:sz w:val="16"/>
          <w:szCs w:val="16"/>
        </w:rPr>
        <w:t xml:space="preserve">2015, </w:t>
      </w:r>
      <w:r w:rsidRPr="00CD38C2">
        <w:rPr>
          <w:rFonts w:ascii="Verdana" w:hAnsi="Verdana"/>
          <w:sz w:val="16"/>
          <w:szCs w:val="16"/>
        </w:rPr>
        <w:t>s. 181–195.</w:t>
      </w:r>
    </w:p>
    <w:p w:rsidR="00565958" w:rsidRPr="00FC1C0A" w:rsidRDefault="00565958" w:rsidP="00565958">
      <w:pPr>
        <w:pStyle w:val="Akapitzlist"/>
        <w:numPr>
          <w:ilvl w:val="0"/>
          <w:numId w:val="2"/>
        </w:numPr>
        <w:ind w:left="426" w:hanging="357"/>
        <w:contextualSpacing w:val="0"/>
        <w:rPr>
          <w:rFonts w:ascii="Verdana" w:hAnsi="Verdana"/>
          <w:sz w:val="16"/>
          <w:szCs w:val="16"/>
        </w:rPr>
      </w:pPr>
      <w:r w:rsidRPr="00BB159D">
        <w:rPr>
          <w:rFonts w:ascii="Verdana" w:hAnsi="Verdana"/>
          <w:i/>
          <w:sz w:val="16"/>
          <w:szCs w:val="16"/>
        </w:rPr>
        <w:t xml:space="preserve">Pragmatyka w </w:t>
      </w:r>
      <w:r w:rsidRPr="00FC1C0A">
        <w:rPr>
          <w:rFonts w:ascii="Verdana" w:hAnsi="Verdana"/>
          <w:i/>
          <w:sz w:val="16"/>
          <w:szCs w:val="16"/>
        </w:rPr>
        <w:t>klasyfikacji słowotwórczej rzeczownika</w:t>
      </w:r>
      <w:r>
        <w:rPr>
          <w:rFonts w:ascii="Verdana" w:hAnsi="Verdana"/>
          <w:sz w:val="16"/>
          <w:szCs w:val="16"/>
        </w:rPr>
        <w:t>, „</w:t>
      </w:r>
      <w:proofErr w:type="spellStart"/>
      <w:r>
        <w:rPr>
          <w:rFonts w:ascii="Verdana" w:hAnsi="Verdana"/>
          <w:sz w:val="16"/>
          <w:szCs w:val="16"/>
        </w:rPr>
        <w:t>LingVaria</w:t>
      </w:r>
      <w:proofErr w:type="spellEnd"/>
      <w:r>
        <w:rPr>
          <w:rFonts w:ascii="Verdana" w:hAnsi="Verdana"/>
          <w:sz w:val="16"/>
          <w:szCs w:val="16"/>
        </w:rPr>
        <w:t>”</w:t>
      </w:r>
      <w:r w:rsidRPr="00FC1C0A">
        <w:rPr>
          <w:rFonts w:ascii="Verdana" w:hAnsi="Verdana"/>
          <w:sz w:val="16"/>
          <w:szCs w:val="16"/>
        </w:rPr>
        <w:t>, nr 1 (19), 2015, s. 59–77.</w:t>
      </w:r>
    </w:p>
    <w:p w:rsidR="00565958" w:rsidRDefault="00565958" w:rsidP="00565958">
      <w:pPr>
        <w:pStyle w:val="Akapitzlist"/>
        <w:numPr>
          <w:ilvl w:val="0"/>
          <w:numId w:val="2"/>
        </w:numPr>
        <w:ind w:left="426" w:hanging="357"/>
        <w:contextualSpacing w:val="0"/>
        <w:rPr>
          <w:rFonts w:ascii="Verdana" w:hAnsi="Verdana"/>
          <w:sz w:val="16"/>
          <w:szCs w:val="16"/>
        </w:rPr>
      </w:pPr>
      <w:r w:rsidRPr="002B79F7">
        <w:rPr>
          <w:rFonts w:ascii="Verdana" w:hAnsi="Verdana"/>
          <w:i/>
          <w:sz w:val="16"/>
          <w:szCs w:val="16"/>
        </w:rPr>
        <w:t>Słowniczek gwarowych przezwisk sąsiedzkich z Polski południowo-wschodniej</w:t>
      </w:r>
      <w:r w:rsidRPr="002B79F7">
        <w:rPr>
          <w:rFonts w:ascii="Verdana" w:hAnsi="Verdana"/>
          <w:sz w:val="16"/>
          <w:szCs w:val="16"/>
        </w:rPr>
        <w:t xml:space="preserve">, [w:] M. </w:t>
      </w:r>
      <w:proofErr w:type="spellStart"/>
      <w:r w:rsidRPr="002B79F7">
        <w:rPr>
          <w:rFonts w:ascii="Verdana" w:hAnsi="Verdana"/>
          <w:sz w:val="16"/>
          <w:szCs w:val="16"/>
        </w:rPr>
        <w:t>Pachowicz</w:t>
      </w:r>
      <w:proofErr w:type="spellEnd"/>
      <w:r w:rsidRPr="002B79F7">
        <w:rPr>
          <w:rFonts w:ascii="Verdana" w:hAnsi="Verdana"/>
          <w:sz w:val="16"/>
          <w:szCs w:val="16"/>
        </w:rPr>
        <w:t xml:space="preserve"> (red.), </w:t>
      </w:r>
      <w:r w:rsidRPr="002B79F7">
        <w:rPr>
          <w:rFonts w:ascii="Verdana" w:hAnsi="Verdana"/>
          <w:i/>
          <w:sz w:val="16"/>
          <w:szCs w:val="16"/>
        </w:rPr>
        <w:t>Żywa gwara. Rozważania o gwarach polskich na początku XXI wieku</w:t>
      </w:r>
      <w:r w:rsidRPr="002B79F7">
        <w:rPr>
          <w:rFonts w:ascii="Verdana" w:hAnsi="Verdana"/>
          <w:sz w:val="16"/>
          <w:szCs w:val="16"/>
        </w:rPr>
        <w:t xml:space="preserve">, Tarnów 2015, s. 37–68 (współautorstwo z M. Liszką i M. </w:t>
      </w:r>
      <w:proofErr w:type="spellStart"/>
      <w:r w:rsidRPr="002B79F7">
        <w:rPr>
          <w:rFonts w:ascii="Verdana" w:hAnsi="Verdana"/>
          <w:sz w:val="16"/>
          <w:szCs w:val="16"/>
        </w:rPr>
        <w:t>Zachacz</w:t>
      </w:r>
      <w:proofErr w:type="spellEnd"/>
      <w:r w:rsidRPr="002B79F7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>.</w:t>
      </w:r>
    </w:p>
    <w:p w:rsidR="00565958" w:rsidRDefault="00565958" w:rsidP="00565958">
      <w:pPr>
        <w:pStyle w:val="Akapitzlist"/>
        <w:numPr>
          <w:ilvl w:val="0"/>
          <w:numId w:val="2"/>
        </w:numPr>
        <w:ind w:left="426" w:hanging="357"/>
        <w:contextualSpacing w:val="0"/>
        <w:rPr>
          <w:rFonts w:ascii="Verdana" w:hAnsi="Verdana"/>
          <w:sz w:val="16"/>
          <w:szCs w:val="16"/>
        </w:rPr>
      </w:pPr>
      <w:r w:rsidRPr="00CD38C2">
        <w:rPr>
          <w:rFonts w:ascii="Verdana" w:hAnsi="Verdana"/>
          <w:i/>
          <w:sz w:val="16"/>
          <w:szCs w:val="16"/>
        </w:rPr>
        <w:t xml:space="preserve">Najważniejsza </w:t>
      </w:r>
      <w:r w:rsidRPr="00353F89">
        <w:rPr>
          <w:rFonts w:ascii="Verdana" w:hAnsi="Verdana"/>
          <w:i/>
          <w:sz w:val="16"/>
          <w:szCs w:val="16"/>
        </w:rPr>
        <w:t>funkcja „języka”? Uwagi o funkcji fatycznej i fatyczności języka</w:t>
      </w:r>
      <w:r w:rsidRPr="00353F89">
        <w:rPr>
          <w:rFonts w:ascii="Verdana" w:hAnsi="Verdana"/>
          <w:sz w:val="16"/>
          <w:szCs w:val="16"/>
        </w:rPr>
        <w:t>, „Biuletyn PTJ” LXXI, 2015, s. 59–70.</w:t>
      </w:r>
    </w:p>
    <w:p w:rsidR="00565958" w:rsidRPr="00B4283D" w:rsidRDefault="00565958" w:rsidP="00565958">
      <w:pPr>
        <w:pStyle w:val="Akapitzlist"/>
        <w:spacing w:before="120"/>
        <w:ind w:left="68"/>
        <w:contextualSpacing w:val="0"/>
        <w:jc w:val="center"/>
        <w:rPr>
          <w:rFonts w:ascii="Verdana" w:hAnsi="Verdana"/>
          <w:b/>
          <w:sz w:val="16"/>
          <w:szCs w:val="16"/>
        </w:rPr>
      </w:pPr>
      <w:r w:rsidRPr="00B4283D">
        <w:rPr>
          <w:rFonts w:ascii="Verdana" w:hAnsi="Verdana"/>
          <w:b/>
          <w:sz w:val="16"/>
          <w:szCs w:val="16"/>
        </w:rPr>
        <w:t>2016</w:t>
      </w:r>
    </w:p>
    <w:p w:rsidR="00565958" w:rsidRDefault="00565958" w:rsidP="00565958">
      <w:pPr>
        <w:pStyle w:val="Akapitzlist"/>
        <w:numPr>
          <w:ilvl w:val="0"/>
          <w:numId w:val="2"/>
        </w:numPr>
        <w:ind w:left="426" w:hanging="357"/>
        <w:contextualSpacing w:val="0"/>
        <w:rPr>
          <w:rFonts w:ascii="Verdana" w:hAnsi="Verdana"/>
          <w:sz w:val="16"/>
          <w:szCs w:val="16"/>
        </w:rPr>
      </w:pPr>
      <w:r w:rsidRPr="00CD38C2">
        <w:rPr>
          <w:rFonts w:ascii="Verdana" w:hAnsi="Verdana"/>
          <w:i/>
          <w:sz w:val="16"/>
          <w:szCs w:val="16"/>
        </w:rPr>
        <w:t>Kilka refleksji o stanie gwar w Pols</w:t>
      </w:r>
      <w:r w:rsidRPr="00353F89">
        <w:rPr>
          <w:rFonts w:ascii="Verdana" w:hAnsi="Verdana"/>
          <w:i/>
          <w:sz w:val="16"/>
          <w:szCs w:val="16"/>
        </w:rPr>
        <w:t>ce południowo-wschodniej</w:t>
      </w:r>
      <w:r w:rsidRPr="00353F89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„</w:t>
      </w:r>
      <w:r w:rsidRPr="00353F89">
        <w:rPr>
          <w:rFonts w:ascii="Verdana" w:hAnsi="Verdana"/>
          <w:sz w:val="16"/>
          <w:szCs w:val="16"/>
        </w:rPr>
        <w:t>Bydgoskie Studia nad Pragmatyką Językową</w:t>
      </w:r>
      <w:r>
        <w:rPr>
          <w:rFonts w:ascii="Verdana" w:hAnsi="Verdana"/>
          <w:sz w:val="16"/>
          <w:szCs w:val="16"/>
        </w:rPr>
        <w:t>”, t. 2, 2016, s. 246–256</w:t>
      </w:r>
      <w:r w:rsidRPr="00353F89">
        <w:rPr>
          <w:rFonts w:ascii="Verdana" w:hAnsi="Verdana"/>
          <w:sz w:val="16"/>
          <w:szCs w:val="16"/>
        </w:rPr>
        <w:t>.</w:t>
      </w:r>
    </w:p>
    <w:p w:rsidR="00565958" w:rsidRPr="00B4283D" w:rsidRDefault="00565958" w:rsidP="00565958">
      <w:pPr>
        <w:pStyle w:val="Akapitzlist"/>
        <w:spacing w:before="120"/>
        <w:ind w:left="68"/>
        <w:contextualSpacing w:val="0"/>
        <w:jc w:val="center"/>
        <w:rPr>
          <w:rFonts w:ascii="Verdana" w:hAnsi="Verdana"/>
          <w:b/>
          <w:sz w:val="16"/>
          <w:szCs w:val="16"/>
        </w:rPr>
      </w:pPr>
      <w:r w:rsidRPr="00B4283D">
        <w:rPr>
          <w:rFonts w:ascii="Verdana" w:hAnsi="Verdana"/>
          <w:b/>
          <w:sz w:val="16"/>
          <w:szCs w:val="16"/>
        </w:rPr>
        <w:t>2018</w:t>
      </w:r>
    </w:p>
    <w:p w:rsidR="00565958" w:rsidRDefault="00565958" w:rsidP="00565958">
      <w:pPr>
        <w:pStyle w:val="Akapitzlist"/>
        <w:numPr>
          <w:ilvl w:val="0"/>
          <w:numId w:val="2"/>
        </w:numPr>
        <w:ind w:left="426" w:hanging="357"/>
        <w:contextualSpacing w:val="0"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Założenia ogólne badań gwarowych gniazd słowotwórczych. Źródła leksykograficzne (gwary małopolskie)</w:t>
      </w:r>
      <w:r>
        <w:rPr>
          <w:rFonts w:ascii="Verdana" w:hAnsi="Verdana"/>
          <w:sz w:val="16"/>
          <w:szCs w:val="16"/>
        </w:rPr>
        <w:t xml:space="preserve">, [w:] M. Bańko, H. Karaś (red.), </w:t>
      </w:r>
      <w:r w:rsidRPr="00462016">
        <w:rPr>
          <w:rFonts w:ascii="Verdana" w:hAnsi="Verdana"/>
          <w:i/>
          <w:sz w:val="16"/>
          <w:szCs w:val="16"/>
        </w:rPr>
        <w:t>Między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teorią a praktyką. Metody współczesnej leksykografii</w:t>
      </w:r>
      <w:r>
        <w:rPr>
          <w:rFonts w:ascii="Verdana" w:hAnsi="Verdana"/>
          <w:sz w:val="16"/>
          <w:szCs w:val="16"/>
        </w:rPr>
        <w:t>, „Biblioteka Prac Filologicznych” t. 1, 2018, s. 129–143.</w:t>
      </w:r>
    </w:p>
    <w:p w:rsidR="00565958" w:rsidRPr="00B4283D" w:rsidRDefault="00565958" w:rsidP="00565958">
      <w:pPr>
        <w:pStyle w:val="Akapitzlist"/>
        <w:spacing w:before="120"/>
        <w:ind w:left="68"/>
        <w:contextualSpacing w:val="0"/>
        <w:jc w:val="center"/>
        <w:rPr>
          <w:rFonts w:ascii="Verdana" w:hAnsi="Verdana"/>
          <w:b/>
          <w:sz w:val="16"/>
          <w:szCs w:val="16"/>
        </w:rPr>
      </w:pPr>
      <w:r w:rsidRPr="00B4283D">
        <w:rPr>
          <w:rFonts w:ascii="Verdana" w:hAnsi="Verdana"/>
          <w:b/>
          <w:sz w:val="16"/>
          <w:szCs w:val="16"/>
        </w:rPr>
        <w:t>2020</w:t>
      </w:r>
    </w:p>
    <w:p w:rsidR="00565958" w:rsidRDefault="00565958" w:rsidP="00565958">
      <w:pPr>
        <w:pStyle w:val="Akapitzlist"/>
        <w:numPr>
          <w:ilvl w:val="0"/>
          <w:numId w:val="2"/>
        </w:numPr>
        <w:ind w:left="426" w:hanging="357"/>
        <w:contextualSpacing w:val="0"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Zagadnienie motywacji w gniazdowym opisie słowotwórstwa gwarowego (na przykładzie gwary orawskiej)</w:t>
      </w:r>
      <w:r>
        <w:rPr>
          <w:rFonts w:ascii="Verdana" w:hAnsi="Verdana"/>
          <w:sz w:val="16"/>
          <w:szCs w:val="16"/>
        </w:rPr>
        <w:t>, „</w:t>
      </w:r>
      <w:proofErr w:type="spellStart"/>
      <w:r>
        <w:rPr>
          <w:rFonts w:ascii="Verdana" w:hAnsi="Verdana"/>
          <w:sz w:val="16"/>
          <w:szCs w:val="16"/>
        </w:rPr>
        <w:t>LingVaria</w:t>
      </w:r>
      <w:proofErr w:type="spellEnd"/>
      <w:r>
        <w:rPr>
          <w:rFonts w:ascii="Verdana" w:hAnsi="Verdana"/>
          <w:sz w:val="16"/>
          <w:szCs w:val="16"/>
        </w:rPr>
        <w:t>” nr 2, 2020, s. 107–119.</w:t>
      </w:r>
    </w:p>
    <w:p w:rsidR="00565958" w:rsidRPr="00B4283D" w:rsidRDefault="00565958" w:rsidP="00565958">
      <w:pPr>
        <w:pStyle w:val="Akapitzlist"/>
        <w:spacing w:before="120"/>
        <w:ind w:left="68"/>
        <w:contextualSpacing w:val="0"/>
        <w:jc w:val="center"/>
        <w:rPr>
          <w:rFonts w:ascii="Verdana" w:hAnsi="Verdana"/>
          <w:b/>
          <w:sz w:val="16"/>
          <w:szCs w:val="16"/>
        </w:rPr>
      </w:pPr>
      <w:r w:rsidRPr="00B4283D">
        <w:rPr>
          <w:rFonts w:ascii="Verdana" w:hAnsi="Verdana"/>
          <w:b/>
          <w:sz w:val="16"/>
          <w:szCs w:val="16"/>
        </w:rPr>
        <w:t>2021</w:t>
      </w:r>
    </w:p>
    <w:p w:rsidR="00565958" w:rsidRDefault="00565958" w:rsidP="00565958">
      <w:pPr>
        <w:pStyle w:val="Akapitzlist"/>
        <w:numPr>
          <w:ilvl w:val="0"/>
          <w:numId w:val="2"/>
        </w:numPr>
        <w:ind w:left="426" w:hanging="357"/>
        <w:contextualSpacing w:val="0"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 wybranych zaimkach gwarowych z Polski południowo-wschodniej (przyczynek)</w:t>
      </w:r>
      <w:r>
        <w:rPr>
          <w:rFonts w:ascii="Verdana" w:hAnsi="Verdana"/>
          <w:sz w:val="16"/>
          <w:szCs w:val="16"/>
        </w:rPr>
        <w:t>, „</w:t>
      </w:r>
      <w:proofErr w:type="spellStart"/>
      <w:r>
        <w:rPr>
          <w:rFonts w:ascii="Verdana" w:hAnsi="Verdana"/>
          <w:sz w:val="16"/>
          <w:szCs w:val="16"/>
        </w:rPr>
        <w:t>LingVaria</w:t>
      </w:r>
      <w:proofErr w:type="spellEnd"/>
      <w:r>
        <w:rPr>
          <w:rFonts w:ascii="Verdana" w:hAnsi="Verdana"/>
          <w:sz w:val="16"/>
          <w:szCs w:val="16"/>
        </w:rPr>
        <w:t>” nr 1, 2021, s. 183–197.</w:t>
      </w:r>
    </w:p>
    <w:p w:rsidR="00565958" w:rsidRDefault="00565958" w:rsidP="00565958">
      <w:pPr>
        <w:pStyle w:val="Akapitzlist"/>
        <w:numPr>
          <w:ilvl w:val="0"/>
          <w:numId w:val="2"/>
        </w:numPr>
        <w:ind w:left="426" w:hanging="357"/>
        <w:contextualSpacing w:val="0"/>
        <w:rPr>
          <w:rFonts w:ascii="Verdana" w:hAnsi="Verdana"/>
          <w:sz w:val="16"/>
          <w:szCs w:val="16"/>
        </w:rPr>
      </w:pPr>
      <w:r w:rsidRPr="00EC2AA4">
        <w:rPr>
          <w:rFonts w:ascii="Verdana" w:hAnsi="Verdana"/>
          <w:i/>
          <w:sz w:val="16"/>
          <w:szCs w:val="16"/>
        </w:rPr>
        <w:t>Jak polscy kaktusiarze „mówią” o swoich roślinach</w:t>
      </w:r>
      <w:r w:rsidRPr="00EC2AA4">
        <w:rPr>
          <w:rFonts w:ascii="Verdana" w:hAnsi="Verdana"/>
          <w:sz w:val="16"/>
          <w:szCs w:val="16"/>
        </w:rPr>
        <w:t>, „</w:t>
      </w:r>
      <w:proofErr w:type="spellStart"/>
      <w:r w:rsidRPr="00EC2AA4">
        <w:rPr>
          <w:rFonts w:ascii="Verdana" w:hAnsi="Verdana"/>
          <w:sz w:val="16"/>
          <w:szCs w:val="16"/>
        </w:rPr>
        <w:t>Slavia</w:t>
      </w:r>
      <w:proofErr w:type="spellEnd"/>
      <w:r w:rsidRPr="00EC2AA4">
        <w:rPr>
          <w:rFonts w:ascii="Verdana" w:hAnsi="Verdana"/>
          <w:sz w:val="16"/>
          <w:szCs w:val="16"/>
        </w:rPr>
        <w:t xml:space="preserve"> </w:t>
      </w:r>
      <w:proofErr w:type="spellStart"/>
      <w:r w:rsidRPr="00EC2AA4">
        <w:rPr>
          <w:rFonts w:ascii="Verdana" w:hAnsi="Verdana"/>
          <w:sz w:val="16"/>
          <w:szCs w:val="16"/>
        </w:rPr>
        <w:t>Meridionalis</w:t>
      </w:r>
      <w:proofErr w:type="spellEnd"/>
      <w:r w:rsidRPr="00EC2AA4">
        <w:rPr>
          <w:rFonts w:ascii="Verdana" w:hAnsi="Verdana"/>
          <w:sz w:val="16"/>
          <w:szCs w:val="16"/>
        </w:rPr>
        <w:t>” 21, 2021.</w:t>
      </w:r>
    </w:p>
    <w:p w:rsidR="00565958" w:rsidRPr="00B4283D" w:rsidRDefault="00565958" w:rsidP="00565958">
      <w:pPr>
        <w:pStyle w:val="Akapitzlist"/>
        <w:spacing w:before="120"/>
        <w:ind w:left="68"/>
        <w:contextualSpacing w:val="0"/>
        <w:jc w:val="center"/>
        <w:rPr>
          <w:rFonts w:ascii="Verdana" w:hAnsi="Verdana"/>
          <w:b/>
          <w:sz w:val="16"/>
          <w:szCs w:val="16"/>
        </w:rPr>
      </w:pPr>
      <w:r w:rsidRPr="00B4283D">
        <w:rPr>
          <w:rFonts w:ascii="Verdana" w:hAnsi="Verdana"/>
          <w:b/>
          <w:sz w:val="16"/>
          <w:szCs w:val="16"/>
        </w:rPr>
        <w:t>2022</w:t>
      </w:r>
    </w:p>
    <w:p w:rsidR="00565958" w:rsidRPr="00E85F80" w:rsidRDefault="00565958" w:rsidP="00565958">
      <w:pPr>
        <w:pStyle w:val="Akapitzlist"/>
        <w:numPr>
          <w:ilvl w:val="0"/>
          <w:numId w:val="2"/>
        </w:numPr>
        <w:ind w:left="426" w:hanging="357"/>
        <w:contextualSpacing w:val="0"/>
        <w:rPr>
          <w:rFonts w:ascii="Verdana" w:hAnsi="Verdana"/>
          <w:sz w:val="16"/>
          <w:szCs w:val="16"/>
        </w:rPr>
      </w:pPr>
      <w:r w:rsidRPr="00E85F80">
        <w:rPr>
          <w:rFonts w:ascii="Verdana" w:hAnsi="Verdana"/>
          <w:i/>
          <w:sz w:val="16"/>
          <w:szCs w:val="16"/>
        </w:rPr>
        <w:t>Rzeczownikowe formacje z</w:t>
      </w:r>
      <w:r w:rsidRPr="00E85F80">
        <w:rPr>
          <w:rFonts w:ascii="Verdana" w:hAnsi="Verdana"/>
          <w:sz w:val="16"/>
          <w:szCs w:val="16"/>
        </w:rPr>
        <w:t xml:space="preserve"> pół- </w:t>
      </w:r>
      <w:r w:rsidRPr="00E85F80">
        <w:rPr>
          <w:rFonts w:ascii="Verdana" w:hAnsi="Verdana"/>
          <w:i/>
          <w:sz w:val="16"/>
          <w:szCs w:val="16"/>
        </w:rPr>
        <w:t>w ujęciu historycznym (na materiale słownikowym)</w:t>
      </w:r>
      <w:r w:rsidRPr="00E85F80">
        <w:rPr>
          <w:rFonts w:ascii="Verdana" w:hAnsi="Verdana"/>
          <w:sz w:val="16"/>
          <w:szCs w:val="16"/>
        </w:rPr>
        <w:t>, „</w:t>
      </w:r>
      <w:proofErr w:type="spellStart"/>
      <w:r w:rsidRPr="00E85F80">
        <w:rPr>
          <w:rFonts w:ascii="Verdana" w:hAnsi="Verdana"/>
          <w:sz w:val="16"/>
          <w:szCs w:val="16"/>
        </w:rPr>
        <w:t>LingVaria</w:t>
      </w:r>
      <w:proofErr w:type="spellEnd"/>
      <w:r w:rsidRPr="00E85F80">
        <w:rPr>
          <w:rFonts w:ascii="Verdana" w:hAnsi="Verdana"/>
          <w:sz w:val="16"/>
          <w:szCs w:val="16"/>
        </w:rPr>
        <w:t>” nr 1</w:t>
      </w:r>
      <w:r>
        <w:rPr>
          <w:rFonts w:ascii="Verdana" w:hAnsi="Verdana"/>
          <w:sz w:val="16"/>
          <w:szCs w:val="16"/>
        </w:rPr>
        <w:t xml:space="preserve"> (33)</w:t>
      </w:r>
      <w:r w:rsidRPr="00E85F80">
        <w:rPr>
          <w:rFonts w:ascii="Verdana" w:hAnsi="Verdana"/>
          <w:sz w:val="16"/>
          <w:szCs w:val="16"/>
        </w:rPr>
        <w:t>, 2022, s. 117–143.</w:t>
      </w:r>
    </w:p>
    <w:p w:rsidR="00565958" w:rsidRPr="00457C8F" w:rsidRDefault="00565958" w:rsidP="00565958">
      <w:pPr>
        <w:pStyle w:val="Akapitzlist"/>
        <w:numPr>
          <w:ilvl w:val="0"/>
          <w:numId w:val="2"/>
        </w:numPr>
        <w:ind w:left="426" w:hanging="357"/>
        <w:contextualSpacing w:val="0"/>
        <w:rPr>
          <w:rFonts w:ascii="Verdana" w:hAnsi="Verdana"/>
          <w:sz w:val="16"/>
          <w:szCs w:val="16"/>
        </w:rPr>
      </w:pPr>
      <w:r w:rsidRPr="00457C8F">
        <w:rPr>
          <w:rFonts w:ascii="Verdana" w:hAnsi="Verdana"/>
          <w:i/>
          <w:sz w:val="16"/>
          <w:szCs w:val="16"/>
        </w:rPr>
        <w:t xml:space="preserve">O stosunkowo rzadkim i zagadkowym nazwisku </w:t>
      </w:r>
      <w:r w:rsidRPr="00457C8F">
        <w:rPr>
          <w:rFonts w:ascii="Verdana" w:hAnsi="Verdana"/>
          <w:sz w:val="16"/>
          <w:szCs w:val="16"/>
        </w:rPr>
        <w:t xml:space="preserve">Kurdyła. </w:t>
      </w:r>
      <w:r w:rsidRPr="00457C8F">
        <w:rPr>
          <w:rFonts w:ascii="Verdana" w:hAnsi="Verdana"/>
          <w:i/>
          <w:sz w:val="16"/>
          <w:szCs w:val="16"/>
        </w:rPr>
        <w:t>Motywacja, pochodzenie, geografia, budowa</w:t>
      </w:r>
      <w:r w:rsidRPr="00457C8F">
        <w:rPr>
          <w:rFonts w:ascii="Verdana" w:hAnsi="Verdana"/>
          <w:sz w:val="16"/>
          <w:szCs w:val="16"/>
        </w:rPr>
        <w:t>, „</w:t>
      </w:r>
      <w:proofErr w:type="spellStart"/>
      <w:r w:rsidRPr="00457C8F">
        <w:rPr>
          <w:rFonts w:ascii="Verdana" w:hAnsi="Verdana"/>
          <w:sz w:val="16"/>
          <w:szCs w:val="16"/>
        </w:rPr>
        <w:t>Onomastica</w:t>
      </w:r>
      <w:proofErr w:type="spellEnd"/>
      <w:r w:rsidRPr="00457C8F">
        <w:rPr>
          <w:rFonts w:ascii="Verdana" w:hAnsi="Verdana"/>
          <w:sz w:val="16"/>
          <w:szCs w:val="16"/>
        </w:rPr>
        <w:t>” LXVI, 2022, s. 85–108.</w:t>
      </w:r>
    </w:p>
    <w:p w:rsidR="00565958" w:rsidRDefault="00565958" w:rsidP="00565958">
      <w:pPr>
        <w:pStyle w:val="Akapitzlist"/>
        <w:numPr>
          <w:ilvl w:val="0"/>
          <w:numId w:val="2"/>
        </w:numPr>
        <w:ind w:left="426" w:hanging="357"/>
        <w:contextualSpacing w:val="0"/>
        <w:rPr>
          <w:rFonts w:ascii="Verdana" w:hAnsi="Verdana"/>
          <w:sz w:val="16"/>
          <w:szCs w:val="16"/>
        </w:rPr>
      </w:pPr>
      <w:r w:rsidRPr="0013066C">
        <w:rPr>
          <w:rFonts w:ascii="Verdana" w:hAnsi="Verdana"/>
          <w:i/>
          <w:sz w:val="16"/>
          <w:szCs w:val="16"/>
        </w:rPr>
        <w:t xml:space="preserve">O (nad)produktywności współczesnych regularnych </w:t>
      </w:r>
      <w:proofErr w:type="spellStart"/>
      <w:r w:rsidRPr="0013066C">
        <w:rPr>
          <w:rFonts w:ascii="Verdana" w:hAnsi="Verdana"/>
          <w:sz w:val="16"/>
          <w:szCs w:val="16"/>
        </w:rPr>
        <w:t>nomina</w:t>
      </w:r>
      <w:proofErr w:type="spellEnd"/>
      <w:r w:rsidRPr="0013066C">
        <w:rPr>
          <w:rFonts w:ascii="Verdana" w:hAnsi="Verdana"/>
          <w:sz w:val="16"/>
          <w:szCs w:val="16"/>
        </w:rPr>
        <w:t xml:space="preserve"> </w:t>
      </w:r>
      <w:proofErr w:type="spellStart"/>
      <w:r w:rsidRPr="0013066C">
        <w:rPr>
          <w:rFonts w:ascii="Verdana" w:hAnsi="Verdana"/>
          <w:sz w:val="16"/>
          <w:szCs w:val="16"/>
        </w:rPr>
        <w:t>actionis</w:t>
      </w:r>
      <w:proofErr w:type="spellEnd"/>
      <w:r w:rsidRPr="0013066C">
        <w:rPr>
          <w:rFonts w:ascii="Verdana" w:hAnsi="Verdana"/>
          <w:sz w:val="16"/>
          <w:szCs w:val="16"/>
        </w:rPr>
        <w:t xml:space="preserve">, [w:] E. Badyda, </w:t>
      </w:r>
      <w:r>
        <w:rPr>
          <w:rFonts w:ascii="Verdana" w:hAnsi="Verdana"/>
          <w:sz w:val="16"/>
          <w:szCs w:val="16"/>
        </w:rPr>
        <w:t>B</w:t>
      </w:r>
      <w:r w:rsidRPr="0013066C">
        <w:rPr>
          <w:rFonts w:ascii="Verdana" w:hAnsi="Verdana"/>
          <w:sz w:val="16"/>
          <w:szCs w:val="16"/>
        </w:rPr>
        <w:t xml:space="preserve">. Jędrzejczak (red.), </w:t>
      </w:r>
      <w:r w:rsidRPr="0013066C">
        <w:rPr>
          <w:rFonts w:ascii="Verdana" w:hAnsi="Verdana"/>
          <w:i/>
          <w:sz w:val="16"/>
          <w:szCs w:val="16"/>
        </w:rPr>
        <w:t>Słowotwórstwo w systemie i w tekście</w:t>
      </w:r>
      <w:r w:rsidRPr="0013066C">
        <w:rPr>
          <w:rFonts w:ascii="Verdana" w:hAnsi="Verdana"/>
          <w:sz w:val="16"/>
          <w:szCs w:val="16"/>
        </w:rPr>
        <w:t>, „Wokół Słów i Znaczeń” IX, Gdańsk</w:t>
      </w:r>
      <w:r>
        <w:rPr>
          <w:rFonts w:ascii="Verdana" w:hAnsi="Verdana"/>
          <w:sz w:val="16"/>
          <w:szCs w:val="16"/>
        </w:rPr>
        <w:t xml:space="preserve"> 2022</w:t>
      </w:r>
      <w:r w:rsidRPr="0013066C">
        <w:rPr>
          <w:rFonts w:ascii="Verdana" w:hAnsi="Verdana"/>
          <w:sz w:val="16"/>
          <w:szCs w:val="16"/>
        </w:rPr>
        <w:t>,</w:t>
      </w:r>
      <w:r w:rsidRPr="0013066C">
        <w:rPr>
          <w:rFonts w:ascii="Verdana" w:hAnsi="Verdana"/>
          <w:i/>
          <w:sz w:val="16"/>
          <w:szCs w:val="16"/>
        </w:rPr>
        <w:t xml:space="preserve"> </w:t>
      </w:r>
      <w:r w:rsidRPr="0013066C">
        <w:rPr>
          <w:rFonts w:ascii="Verdana" w:hAnsi="Verdana"/>
          <w:sz w:val="16"/>
          <w:szCs w:val="16"/>
        </w:rPr>
        <w:t>s. 62–74.</w:t>
      </w:r>
    </w:p>
    <w:p w:rsidR="00565958" w:rsidRPr="002806FB" w:rsidRDefault="00565958" w:rsidP="00565958">
      <w:pPr>
        <w:pStyle w:val="Akapitzlist"/>
        <w:ind w:left="69"/>
        <w:contextualSpacing w:val="0"/>
        <w:jc w:val="center"/>
        <w:rPr>
          <w:rFonts w:ascii="Verdana" w:hAnsi="Verdana"/>
          <w:b/>
          <w:sz w:val="16"/>
          <w:szCs w:val="16"/>
        </w:rPr>
      </w:pPr>
      <w:r w:rsidRPr="002806FB">
        <w:rPr>
          <w:rFonts w:ascii="Verdana" w:hAnsi="Verdana"/>
          <w:b/>
          <w:sz w:val="16"/>
          <w:szCs w:val="16"/>
        </w:rPr>
        <w:t>2023</w:t>
      </w:r>
    </w:p>
    <w:p w:rsidR="00565958" w:rsidRDefault="00565958" w:rsidP="00565958">
      <w:pPr>
        <w:pStyle w:val="Akapitzlist"/>
        <w:numPr>
          <w:ilvl w:val="0"/>
          <w:numId w:val="2"/>
        </w:numPr>
        <w:ind w:left="426" w:hanging="357"/>
        <w:contextualSpacing w:val="0"/>
        <w:rPr>
          <w:rFonts w:ascii="Verdana" w:hAnsi="Verdana"/>
          <w:sz w:val="16"/>
          <w:szCs w:val="16"/>
        </w:rPr>
      </w:pPr>
      <w:r w:rsidRPr="00E07600">
        <w:rPr>
          <w:rFonts w:ascii="Verdana" w:hAnsi="Verdana"/>
          <w:i/>
          <w:sz w:val="16"/>
          <w:szCs w:val="16"/>
        </w:rPr>
        <w:t>Słowotwórstwo synchroniczne w polonistycznej dydaktyce akademickiej – propozycje zmian i uzupełnień</w:t>
      </w:r>
      <w:r w:rsidRPr="00E07600">
        <w:rPr>
          <w:rFonts w:ascii="Verdana" w:hAnsi="Verdana"/>
          <w:sz w:val="16"/>
          <w:szCs w:val="16"/>
        </w:rPr>
        <w:t xml:space="preserve">, [w:] T. Kurdyła, B. Ziajka (red.), </w:t>
      </w:r>
      <w:r w:rsidRPr="00E07600">
        <w:rPr>
          <w:rFonts w:ascii="Verdana" w:hAnsi="Verdana"/>
          <w:i/>
          <w:sz w:val="16"/>
          <w:szCs w:val="16"/>
        </w:rPr>
        <w:t xml:space="preserve">Zagadnienia lingwistyczne w dydaktyce szkolnej i </w:t>
      </w:r>
      <w:r>
        <w:rPr>
          <w:rFonts w:ascii="Verdana" w:hAnsi="Verdana"/>
          <w:i/>
          <w:sz w:val="16"/>
          <w:szCs w:val="16"/>
        </w:rPr>
        <w:t>uniwersyteckiej</w:t>
      </w:r>
      <w:r w:rsidRPr="00E07600">
        <w:rPr>
          <w:rFonts w:ascii="Verdana" w:hAnsi="Verdana"/>
          <w:sz w:val="16"/>
          <w:szCs w:val="16"/>
        </w:rPr>
        <w:t>, Kraków 2023, s. 117–135.</w:t>
      </w:r>
    </w:p>
    <w:p w:rsidR="00565958" w:rsidRPr="00B06ECD" w:rsidRDefault="00565958" w:rsidP="00565958">
      <w:pPr>
        <w:pStyle w:val="Akapitzlist"/>
        <w:numPr>
          <w:ilvl w:val="0"/>
          <w:numId w:val="2"/>
        </w:numPr>
        <w:ind w:left="426" w:hanging="357"/>
        <w:contextualSpacing w:val="0"/>
        <w:rPr>
          <w:rFonts w:ascii="Verdana" w:hAnsi="Verdana"/>
          <w:color w:val="0D0D0D"/>
          <w:sz w:val="16"/>
          <w:szCs w:val="16"/>
        </w:rPr>
      </w:pPr>
      <w:r w:rsidRPr="00B06ECD">
        <w:rPr>
          <w:rFonts w:ascii="Verdana" w:hAnsi="Verdana"/>
          <w:i/>
          <w:color w:val="0D0D0D"/>
          <w:sz w:val="16"/>
          <w:szCs w:val="16"/>
        </w:rPr>
        <w:t>O podziałach odmian społecznych polszczyzny i nieostrości ich granic</w:t>
      </w:r>
      <w:r w:rsidRPr="00B06ECD">
        <w:rPr>
          <w:rFonts w:ascii="Verdana" w:hAnsi="Verdana"/>
          <w:color w:val="0D0D0D"/>
          <w:sz w:val="16"/>
          <w:szCs w:val="16"/>
        </w:rPr>
        <w:t>, „Język Polski” CIII, z. 3, 2023, s. 16–28.</w:t>
      </w:r>
    </w:p>
    <w:p w:rsidR="00565958" w:rsidRPr="00B26003" w:rsidRDefault="00565958" w:rsidP="00565958">
      <w:pPr>
        <w:pStyle w:val="Akapitzlist"/>
        <w:numPr>
          <w:ilvl w:val="0"/>
          <w:numId w:val="2"/>
        </w:numPr>
        <w:ind w:left="426" w:hanging="357"/>
        <w:contextualSpacing w:val="0"/>
        <w:rPr>
          <w:rFonts w:ascii="Verdana" w:hAnsi="Verdana"/>
          <w:sz w:val="16"/>
          <w:szCs w:val="16"/>
        </w:rPr>
      </w:pPr>
      <w:r w:rsidRPr="00B75D08">
        <w:rPr>
          <w:rFonts w:ascii="Verdana" w:hAnsi="Verdana"/>
          <w:i/>
          <w:sz w:val="16"/>
          <w:szCs w:val="16"/>
        </w:rPr>
        <w:t>Socjologiczne i językowe kryteria opisu i klasyfikacji społecznych odmian języka</w:t>
      </w:r>
      <w:r w:rsidRPr="00B75D08">
        <w:rPr>
          <w:rFonts w:ascii="Verdana" w:hAnsi="Verdana"/>
          <w:sz w:val="16"/>
          <w:szCs w:val="16"/>
        </w:rPr>
        <w:t>, „Język Polski” CIII, z. 4, 2023, s. 52–64.</w:t>
      </w:r>
    </w:p>
    <w:p w:rsidR="00565958" w:rsidRDefault="00565958" w:rsidP="00565958">
      <w:pPr>
        <w:spacing w:before="48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IV. Artykuły popularnonaukowe</w:t>
      </w:r>
    </w:p>
    <w:p w:rsidR="00565958" w:rsidRPr="00FC4A2F" w:rsidRDefault="00565958" w:rsidP="00565958">
      <w:pPr>
        <w:spacing w:before="480"/>
        <w:rPr>
          <w:rFonts w:ascii="Verdana" w:hAnsi="Verdana"/>
          <w:sz w:val="16"/>
          <w:szCs w:val="16"/>
        </w:rPr>
      </w:pPr>
      <w:r w:rsidRPr="00FC4A2F">
        <w:rPr>
          <w:rFonts w:ascii="Verdana" w:hAnsi="Verdana"/>
          <w:i/>
          <w:sz w:val="16"/>
          <w:szCs w:val="16"/>
        </w:rPr>
        <w:t>Pogadajmy o kaktusach</w:t>
      </w:r>
      <w:r w:rsidRPr="00FC4A2F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„Świat Kaktusów” z. 2 (3/2020), s. 48–53.</w:t>
      </w:r>
    </w:p>
    <w:sectPr w:rsidR="00565958" w:rsidRPr="00FC4A2F" w:rsidSect="00146299">
      <w:pgSz w:w="11906" w:h="16838"/>
      <w:pgMar w:top="1134" w:right="2098" w:bottom="1701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74AF3"/>
    <w:multiLevelType w:val="hybridMultilevel"/>
    <w:tmpl w:val="B9EC4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801A5"/>
    <w:multiLevelType w:val="hybridMultilevel"/>
    <w:tmpl w:val="2C8A06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95C55"/>
    <w:multiLevelType w:val="hybridMultilevel"/>
    <w:tmpl w:val="C6985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841D7"/>
    <w:multiLevelType w:val="hybridMultilevel"/>
    <w:tmpl w:val="2F18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58"/>
    <w:rsid w:val="00007F4D"/>
    <w:rsid w:val="00246E47"/>
    <w:rsid w:val="003B1E3B"/>
    <w:rsid w:val="00565958"/>
    <w:rsid w:val="007163D6"/>
    <w:rsid w:val="009108CE"/>
    <w:rsid w:val="00933613"/>
    <w:rsid w:val="00D830DC"/>
    <w:rsid w:val="00EB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1EC4A-57CB-4D14-B1ED-2145DB94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958"/>
    <w:pPr>
      <w:spacing w:after="120" w:line="276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59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65958"/>
    <w:rPr>
      <w:b/>
      <w:bCs/>
    </w:rPr>
  </w:style>
  <w:style w:type="character" w:styleId="Uwydatnienie">
    <w:name w:val="Emphasis"/>
    <w:uiPriority w:val="20"/>
    <w:qFormat/>
    <w:rsid w:val="00565958"/>
    <w:rPr>
      <w:i/>
      <w:iCs/>
    </w:rPr>
  </w:style>
  <w:style w:type="paragraph" w:styleId="Akapitzlist">
    <w:name w:val="List Paragraph"/>
    <w:basedOn w:val="Normalny"/>
    <w:uiPriority w:val="34"/>
    <w:qFormat/>
    <w:rsid w:val="00565958"/>
    <w:pPr>
      <w:ind w:left="720"/>
      <w:contextualSpacing/>
    </w:pPr>
  </w:style>
  <w:style w:type="paragraph" w:customStyle="1" w:styleId="Default">
    <w:name w:val="Default"/>
    <w:rsid w:val="00565958"/>
    <w:pPr>
      <w:autoSpaceDE w:val="0"/>
      <w:autoSpaceDN w:val="0"/>
      <w:adjustRightInd w:val="0"/>
      <w:spacing w:after="0" w:line="240" w:lineRule="auto"/>
    </w:pPr>
    <w:rPr>
      <w:rFonts w:ascii="Minion Pro" w:eastAsia="Calibri" w:hAnsi="Minion Pro" w:cs="Minion Pro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Recenzent</cp:lastModifiedBy>
  <cp:revision>3</cp:revision>
  <dcterms:created xsi:type="dcterms:W3CDTF">2023-11-30T13:41:00Z</dcterms:created>
  <dcterms:modified xsi:type="dcterms:W3CDTF">2023-12-01T01:47:00Z</dcterms:modified>
</cp:coreProperties>
</file>